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E" w:rsidRDefault="001B0D9E" w:rsidP="00C31449">
      <w:pPr>
        <w:pStyle w:val="Defaul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1 do Zapytania ofertowego nr </w:t>
      </w:r>
      <w:r w:rsidRPr="001B0D9E">
        <w:rPr>
          <w:rFonts w:asciiTheme="minorHAnsi" w:hAnsiTheme="minorHAnsi" w:cstheme="minorHAnsi"/>
          <w:color w:val="000000" w:themeColor="text1"/>
          <w:sz w:val="18"/>
          <w:szCs w:val="18"/>
        </w:rPr>
        <w:t>3/DST/1.4IIE</w:t>
      </w:r>
    </w:p>
    <w:p w:rsidR="002E6906" w:rsidRPr="00C31449" w:rsidRDefault="002E6906" w:rsidP="00C31449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</w:p>
    <w:p w:rsidR="001B0D9E" w:rsidRDefault="001B0D9E" w:rsidP="001B0D9E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r.</w:t>
      </w: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……………….…………………………….…...</w:t>
      </w:r>
    </w:p>
    <w:p w:rsidR="001B0D9E" w:rsidRPr="006B18C9" w:rsidRDefault="001B0D9E" w:rsidP="006B18C9">
      <w:pPr>
        <w:ind w:firstLine="709"/>
        <w:jc w:val="both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PIECZĘĆ FIRMOWA</w:t>
      </w:r>
    </w:p>
    <w:p w:rsidR="001B0D9E" w:rsidRDefault="001B0D9E" w:rsidP="002E6906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>FORMULARZ OFERTOWY</w:t>
      </w:r>
    </w:p>
    <w:p w:rsidR="001B0D9E" w:rsidRDefault="001B0D9E" w:rsidP="00FF086C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Przystępując do zapytania ofertowego na wykonanie przedmiotu zamówienia w postaci dostawy</w:t>
      </w:r>
      <w:bookmarkStart w:id="0" w:name="_Hlk499132089"/>
      <w:r>
        <w:rPr>
          <w:rFonts w:ascii="Calibri" w:hAnsi="Calibri" w:cs="Calibri"/>
          <w:sz w:val="20"/>
          <w:szCs w:val="22"/>
        </w:rPr>
        <w:t xml:space="preserve"> środków trwałych tj.</w:t>
      </w:r>
      <w:bookmarkEnd w:id="0"/>
      <w:r>
        <w:rPr>
          <w:rFonts w:ascii="Calibri" w:hAnsi="Calibri" w:cs="Calibri"/>
          <w:sz w:val="20"/>
          <w:szCs w:val="22"/>
        </w:rPr>
        <w:t xml:space="preserve"> </w:t>
      </w:r>
      <w:r w:rsidR="009A63F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tołów wraz z mocowaniem pod formy oraz obsługą nożną, krzeseł i oświetlenia w celu stworzenia 10 stanowisk w dmuchalni; </w:t>
      </w:r>
      <w:r w:rsidR="00FD6D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Palników szklarskich; </w:t>
      </w:r>
      <w:r w:rsidRPr="001B0D9E">
        <w:rPr>
          <w:rFonts w:asciiTheme="minorHAnsi" w:hAnsiTheme="minorHAnsi" w:cstheme="minorHAnsi"/>
          <w:sz w:val="20"/>
          <w:szCs w:val="20"/>
        </w:rPr>
        <w:t xml:space="preserve"> 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Sprężarki </w:t>
      </w:r>
      <w:r w:rsidRPr="001B0D9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;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Tunelu suszącego 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projektu pn. </w:t>
      </w:r>
      <w:r w:rsidRPr="001B0D9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„ROZWÓJ SPÓŁKI GMC W WYNIKU WDROŻENIA STRATEGII WZORNICZEJ”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realizowanego w ramach Programu Operacyjnego Polska Wschodnia, Oś Priorytetowa I: Przedsiębiorcza Polska Wschodnia, Działanie 1.4 Wzór na konkurencję II Etap, Wniosek o dofinansowanie projektu nr: POPW.01.04.00-26-0026/19.</w:t>
      </w:r>
      <w:r>
        <w:rPr>
          <w:rFonts w:ascii="Calibri" w:hAnsi="Calibri" w:cs="Calibri"/>
          <w:sz w:val="20"/>
          <w:szCs w:val="22"/>
        </w:rPr>
        <w:t xml:space="preserve"> składamy ofertę na</w:t>
      </w:r>
      <w:r>
        <w:rPr>
          <w:rStyle w:val="Odwoanieprzypisudolnego"/>
          <w:rFonts w:ascii="Calibri" w:hAnsi="Calibri" w:cs="Calibri"/>
          <w:sz w:val="20"/>
          <w:szCs w:val="22"/>
        </w:rPr>
        <w:footnoteReference w:id="1"/>
      </w:r>
      <w:r>
        <w:rPr>
          <w:rFonts w:ascii="Calibri" w:hAnsi="Calibri" w:cs="Calibri"/>
          <w:sz w:val="20"/>
          <w:szCs w:val="22"/>
        </w:rPr>
        <w:t>: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Default="009A63F8" w:rsidP="001B0D9E">
      <w:pPr>
        <w:spacing w:after="5" w:line="249" w:lineRule="auto"/>
        <w:ind w:right="4"/>
        <w:jc w:val="both"/>
        <w:rPr>
          <w:rFonts w:ascii="Cambria" w:hAnsi="Cambria"/>
          <w:b/>
          <w:color w:val="000000" w:themeColor="text1"/>
          <w:sz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1B0D9E" w:rsidRPr="001B0D9E">
        <w:rPr>
          <w:rFonts w:ascii="Calibri" w:hAnsi="Calibri" w:cs="Calibri"/>
          <w:sz w:val="20"/>
          <w:szCs w:val="22"/>
        </w:rPr>
        <w:t xml:space="preserve"> </w:t>
      </w:r>
      <w:r w:rsidR="00136B49">
        <w:rPr>
          <w:rFonts w:asciiTheme="minorHAnsi" w:hAnsiTheme="minorHAnsi" w:cstheme="minorHAnsi"/>
          <w:color w:val="000000" w:themeColor="text1"/>
          <w:sz w:val="20"/>
          <w:szCs w:val="20"/>
        </w:rPr>
        <w:t>Wyposażenie</w:t>
      </w:r>
      <w:r w:rsidR="00136B49" w:rsidRPr="00136B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 stanowisk w dmuchalni : 10 stołów wraz z mocowaniem pod formy oraz obsługą nożną i ręczną + 10 krzeseł + 10 sztuk oświetlenia – część I.</w:t>
      </w:r>
    </w:p>
    <w:p w:rsidR="009A63F8" w:rsidRPr="001B0D9E" w:rsidRDefault="009A63F8" w:rsidP="001B0D9E">
      <w:pPr>
        <w:spacing w:after="5" w:line="249" w:lineRule="auto"/>
        <w:ind w:right="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>
        <w:rPr>
          <w:rFonts w:ascii="Calibri" w:hAnsi="Calibri" w:cs="Calibri"/>
          <w:sz w:val="20"/>
          <w:szCs w:val="22"/>
        </w:rPr>
        <w:t xml:space="preserve"> Palniki szklarskie</w:t>
      </w:r>
      <w:r w:rsidR="00E1177B">
        <w:rPr>
          <w:rFonts w:ascii="Calibri" w:hAnsi="Calibri" w:cs="Calibri"/>
          <w:sz w:val="20"/>
          <w:szCs w:val="22"/>
        </w:rPr>
        <w:t xml:space="preserve"> (10sztuk)</w:t>
      </w:r>
      <w:r w:rsidR="00324387">
        <w:rPr>
          <w:rFonts w:ascii="Calibri" w:hAnsi="Calibri" w:cs="Calibri"/>
          <w:sz w:val="20"/>
          <w:szCs w:val="22"/>
        </w:rPr>
        <w:t xml:space="preserve"> </w:t>
      </w:r>
      <w:r w:rsidR="00324387">
        <w:rPr>
          <w:rFonts w:ascii="Cambria" w:hAnsi="Cambria"/>
          <w:color w:val="000000" w:themeColor="text1"/>
          <w:sz w:val="22"/>
        </w:rPr>
        <w:t xml:space="preserve">– </w:t>
      </w:r>
      <w:r w:rsidR="00324387" w:rsidRPr="00324387">
        <w:rPr>
          <w:rFonts w:asciiTheme="minorHAnsi" w:hAnsiTheme="minorHAnsi" w:cstheme="minorHAnsi"/>
          <w:color w:val="000000" w:themeColor="text1"/>
          <w:sz w:val="20"/>
          <w:szCs w:val="20"/>
        </w:rPr>
        <w:t>wyposażenie stanowisk w dmuchalni</w:t>
      </w:r>
      <w:r w:rsidR="00324387">
        <w:rPr>
          <w:rFonts w:ascii="Cambria" w:hAnsi="Cambria"/>
          <w:color w:val="000000" w:themeColor="text1"/>
          <w:sz w:val="22"/>
        </w:rPr>
        <w:t xml:space="preserve">  </w:t>
      </w:r>
      <w:r w:rsidR="00E1177B">
        <w:rPr>
          <w:rFonts w:ascii="Calibri" w:hAnsi="Calibri" w:cs="Calibri"/>
          <w:sz w:val="20"/>
          <w:szCs w:val="22"/>
        </w:rPr>
        <w:t>- część</w:t>
      </w:r>
      <w:r>
        <w:rPr>
          <w:rFonts w:ascii="Calibri" w:hAnsi="Calibri" w:cs="Calibri"/>
          <w:sz w:val="20"/>
          <w:szCs w:val="22"/>
        </w:rPr>
        <w:t xml:space="preserve"> 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>
        <w:rPr>
          <w:rFonts w:ascii="Calibri" w:hAnsi="Calibri" w:cs="Calibri"/>
          <w:sz w:val="20"/>
          <w:szCs w:val="22"/>
        </w:rPr>
        <w:t xml:space="preserve"> Sprężarka – Część </w:t>
      </w:r>
      <w:r w:rsidR="009A63F8">
        <w:rPr>
          <w:rFonts w:ascii="Calibri" w:hAnsi="Calibri" w:cs="Calibri"/>
          <w:sz w:val="20"/>
          <w:szCs w:val="22"/>
        </w:rPr>
        <w:t>I</w:t>
      </w:r>
      <w:r>
        <w:rPr>
          <w:rFonts w:ascii="Calibri" w:hAnsi="Calibri" w:cs="Calibri"/>
          <w:sz w:val="20"/>
          <w:szCs w:val="22"/>
        </w:rPr>
        <w:t>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9A63F8">
        <w:rPr>
          <w:rFonts w:ascii="Calibri" w:hAnsi="Calibri" w:cs="Calibri"/>
          <w:sz w:val="20"/>
          <w:szCs w:val="22"/>
        </w:rPr>
        <w:t xml:space="preserve"> Tunel suszący – Część IV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Pr="00DA1A49" w:rsidRDefault="00136B4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</w:t>
            </w:r>
            <w:r w:rsidRPr="00136B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10 stanowisk w dmuchalni : 10 stołów wraz z mocowaniem pod formy oraz obsługą nożną i ręczną + 10 krzeseł + 10 sztuk oświetlenia</w:t>
            </w:r>
            <w:r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A1A49"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 część I.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 w:rsidP="008B1E0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wraz z mocowaniem pod formy oraz obsługą nożną i ręczną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</w:t>
            </w: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/ EUR*</w:t>
            </w:r>
            <w:bookmarkEnd w:id="1"/>
            <w:bookmarkEnd w:id="2"/>
            <w:bookmarkEnd w:id="3"/>
            <w:bookmarkEnd w:id="4"/>
            <w:bookmarkEnd w:id="5"/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Krzesło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Oświetlenie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5456EC" w:rsidRDefault="005456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Pr="00FF086C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="00FF086C">
        <w:rPr>
          <w:rFonts w:ascii="Calibri" w:hAnsi="Calibri" w:cs="Calibri"/>
          <w:sz w:val="20"/>
          <w:szCs w:val="22"/>
        </w:rPr>
        <w:t xml:space="preserve"> (..….</w:t>
      </w:r>
      <w:r>
        <w:rPr>
          <w:rFonts w:ascii="Calibri" w:hAnsi="Calibri" w:cs="Calibri"/>
          <w:sz w:val="20"/>
          <w:szCs w:val="22"/>
        </w:rPr>
        <w:t>%).</w:t>
      </w:r>
    </w:p>
    <w:p w:rsidR="001B0D9E" w:rsidRPr="00136B49" w:rsidRDefault="00FF086C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 xml:space="preserve">Udzielamy gwarancję </w:t>
      </w:r>
      <w:r w:rsidR="001B0D9E">
        <w:rPr>
          <w:rFonts w:ascii="Calibri" w:hAnsi="Calibri"/>
          <w:snapToGrid w:val="0"/>
          <w:sz w:val="20"/>
          <w:szCs w:val="22"/>
        </w:rPr>
        <w:t>na</w:t>
      </w:r>
      <w:r w:rsidR="003F6EDC">
        <w:rPr>
          <w:rFonts w:ascii="Calibri" w:hAnsi="Calibri"/>
          <w:snapToGrid w:val="0"/>
          <w:sz w:val="20"/>
          <w:szCs w:val="22"/>
        </w:rPr>
        <w:t xml:space="preserve"> </w:t>
      </w:r>
      <w:r w:rsidR="00FB6A92" w:rsidRPr="00FB6A92">
        <w:rPr>
          <w:rFonts w:asciiTheme="minorHAnsi" w:hAnsiTheme="minorHAnsi" w:cstheme="minorHAnsi"/>
          <w:color w:val="000000" w:themeColor="text1"/>
          <w:sz w:val="20"/>
          <w:szCs w:val="20"/>
        </w:rPr>
        <w:t>Wyposażenie 10 stanowisk w dmuchalni : 10 stołów wraz z mocowaniem pod formy oraz obsługą nożną i ręczną + 10 krzeseł + 10 sztuk oświetlenia</w:t>
      </w:r>
      <w:r>
        <w:rPr>
          <w:rFonts w:ascii="Calibri" w:hAnsi="Calibri"/>
          <w:snapToGrid w:val="0"/>
          <w:sz w:val="20"/>
          <w:szCs w:val="22"/>
        </w:rPr>
        <w:t xml:space="preserve"> na</w:t>
      </w:r>
      <w:r w:rsidR="001B0D9E">
        <w:rPr>
          <w:rFonts w:ascii="Calibri" w:hAnsi="Calibri"/>
          <w:snapToGrid w:val="0"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okres</w:t>
      </w:r>
      <w:r w:rsidR="001B0D9E">
        <w:rPr>
          <w:rFonts w:ascii="Calibri" w:hAnsi="Calibri" w:cs="Calibri"/>
          <w:b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…..</w:t>
      </w:r>
      <w:r w:rsidR="001B0D9E">
        <w:rPr>
          <w:rFonts w:ascii="Calibri" w:hAnsi="Calibri" w:cs="Calibri"/>
          <w:sz w:val="20"/>
          <w:szCs w:val="22"/>
        </w:rPr>
        <w:t>… miesięcy.</w:t>
      </w:r>
    </w:p>
    <w:p w:rsidR="00136B49" w:rsidRDefault="00136B49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Default="001B0D9E" w:rsidP="001B0D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stoł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>ów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mocowaniem pod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formy oraz obsługą nożną, krzeseł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oświetleni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celu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stworzenia 10 stanowisk w dmuchalni</w:t>
      </w:r>
      <w:r>
        <w:rPr>
          <w:rFonts w:ascii="Calibri" w:hAnsi="Calibri" w:cs="Calibri"/>
          <w:sz w:val="20"/>
          <w:szCs w:val="22"/>
        </w:rPr>
        <w:t xml:space="preserve"> wy</w:t>
      </w:r>
      <w:r w:rsidR="00FF086C">
        <w:rPr>
          <w:rFonts w:ascii="Calibri" w:hAnsi="Calibri" w:cs="Calibri"/>
          <w:sz w:val="20"/>
          <w:szCs w:val="22"/>
        </w:rPr>
        <w:t xml:space="preserve">niesie maksymalnie do </w:t>
      </w:r>
      <w:r w:rsidR="00D11BCF">
        <w:rPr>
          <w:rFonts w:ascii="Calibri" w:hAnsi="Calibri" w:cs="Calibri"/>
          <w:sz w:val="20"/>
          <w:szCs w:val="22"/>
        </w:rPr>
        <w:t>3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E1177B" w:rsidRDefault="00E1177B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E1177B" w:rsidTr="0061603F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 </w:t>
            </w:r>
            <w:r w:rsidRPr="008B7614">
              <w:rPr>
                <w:rFonts w:ascii="Calibri" w:hAnsi="Calibri" w:cs="Calibri"/>
                <w:b/>
                <w:sz w:val="20"/>
                <w:szCs w:val="22"/>
              </w:rPr>
              <w:t>- część II</w:t>
            </w:r>
          </w:p>
          <w:p w:rsidR="00E1177B" w:rsidRPr="008B7614" w:rsidRDefault="00E1177B" w:rsidP="008B761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E1177B" w:rsidTr="0061603F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E1177B" w:rsidTr="0061603F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</w:t>
            </w:r>
          </w:p>
          <w:p w:rsidR="00E1177B" w:rsidRDefault="00E1177B" w:rsidP="00E1177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E1177B" w:rsidTr="0061603F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E1177B" w:rsidRDefault="00E1177B" w:rsidP="00E1177B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E1177B" w:rsidRDefault="00E1177B" w:rsidP="00E1177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230333" w:rsidRDefault="00E1177B" w:rsidP="0023033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(..….%).</w:t>
      </w:r>
    </w:p>
    <w:p w:rsidR="00136B49" w:rsidRDefault="00230333" w:rsidP="00136B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1.</w:t>
      </w:r>
      <w:r w:rsidR="00E1177B" w:rsidRPr="00230333">
        <w:rPr>
          <w:rFonts w:ascii="Calibri" w:hAnsi="Calibri" w:cs="Calibri"/>
          <w:sz w:val="20"/>
          <w:szCs w:val="22"/>
        </w:rPr>
        <w:t xml:space="preserve">Udzielamy gwarancję </w:t>
      </w:r>
      <w:r w:rsidR="00E1177B" w:rsidRPr="00230333">
        <w:rPr>
          <w:rFonts w:ascii="Calibri" w:hAnsi="Calibri"/>
          <w:snapToGrid w:val="0"/>
          <w:sz w:val="20"/>
          <w:szCs w:val="22"/>
        </w:rPr>
        <w:t xml:space="preserve">na palniki szklarskie na </w:t>
      </w:r>
      <w:r w:rsidR="00E1177B" w:rsidRPr="00230333">
        <w:rPr>
          <w:rFonts w:ascii="Calibri" w:hAnsi="Calibri" w:cs="Calibri"/>
          <w:sz w:val="20"/>
          <w:szCs w:val="22"/>
        </w:rPr>
        <w:t>okres</w:t>
      </w:r>
      <w:r w:rsidR="00E1177B" w:rsidRPr="00230333">
        <w:rPr>
          <w:rFonts w:ascii="Calibri" w:hAnsi="Calibri" w:cs="Calibri"/>
          <w:b/>
          <w:sz w:val="20"/>
          <w:szCs w:val="22"/>
        </w:rPr>
        <w:t xml:space="preserve"> </w:t>
      </w:r>
      <w:r w:rsidR="00E1177B" w:rsidRPr="00230333">
        <w:rPr>
          <w:rFonts w:ascii="Calibri" w:hAnsi="Calibri" w:cs="Calibri"/>
          <w:sz w:val="20"/>
          <w:szCs w:val="22"/>
        </w:rPr>
        <w:t>……..… miesięcy.</w:t>
      </w:r>
    </w:p>
    <w:p w:rsidR="00136B49" w:rsidRDefault="00136B49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2. Czas przystąpienia do usunięcia awarii wyniesie ………… godziny. </w:t>
      </w:r>
    </w:p>
    <w:p w:rsidR="00E1177B" w:rsidRPr="00230333" w:rsidRDefault="00136B49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3. </w:t>
      </w:r>
      <w:r w:rsidR="00E1177B" w:rsidRPr="00230333">
        <w:rPr>
          <w:rFonts w:ascii="Calibri" w:hAnsi="Calibri" w:cs="Calibri"/>
          <w:sz w:val="20"/>
          <w:szCs w:val="22"/>
        </w:rPr>
        <w:t xml:space="preserve">Oświadczamy, iż czas dostawy </w:t>
      </w:r>
      <w:r w:rsidR="00E1177B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>palników szklarskich</w:t>
      </w:r>
      <w:r w:rsidR="0034543E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 wyniesie maksymalnie</w:t>
      </w:r>
      <w:r w:rsidR="00E1177B" w:rsidRPr="00230333">
        <w:rPr>
          <w:rFonts w:ascii="Calibri" w:hAnsi="Calibri" w:cs="Calibri"/>
          <w:sz w:val="20"/>
          <w:szCs w:val="22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do </w:t>
      </w:r>
      <w:r w:rsidR="00D11BCF">
        <w:rPr>
          <w:rFonts w:ascii="Calibri" w:hAnsi="Calibri" w:cs="Calibri"/>
          <w:sz w:val="20"/>
          <w:szCs w:val="22"/>
        </w:rPr>
        <w:t>3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Sprężarka -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Sprężarka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  <w:r w:rsidR="001B0D9E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(….%).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Pr="00136B49" w:rsidRDefault="001B0D9E" w:rsidP="001B0D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FF086C">
        <w:rPr>
          <w:rFonts w:ascii="Calibri" w:hAnsi="Calibri"/>
          <w:snapToGrid w:val="0"/>
          <w:sz w:val="20"/>
          <w:szCs w:val="22"/>
        </w:rPr>
        <w:t>sprężarkę</w:t>
      </w:r>
      <w:r>
        <w:rPr>
          <w:rFonts w:ascii="Calibri" w:hAnsi="Calibri"/>
          <w:snapToGrid w:val="0"/>
          <w:sz w:val="20"/>
          <w:szCs w:val="22"/>
        </w:rPr>
        <w:t xml:space="preserve"> na </w:t>
      </w:r>
      <w:r>
        <w:rPr>
          <w:rFonts w:ascii="Calibri" w:hAnsi="Calibri" w:cs="Calibri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Pr="009C1BB7" w:rsidRDefault="001B0D9E" w:rsidP="001B0D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FF086C">
        <w:rPr>
          <w:rFonts w:ascii="Calibri" w:hAnsi="Calibri" w:cs="Calibri"/>
          <w:sz w:val="20"/>
          <w:szCs w:val="22"/>
        </w:rPr>
        <w:t xml:space="preserve">sprężarki </w:t>
      </w:r>
      <w:r>
        <w:rPr>
          <w:rFonts w:ascii="Calibri" w:hAnsi="Calibri" w:cs="Calibri"/>
          <w:sz w:val="20"/>
          <w:szCs w:val="22"/>
        </w:rPr>
        <w:t xml:space="preserve">wyniesie maksymalnie </w:t>
      </w:r>
      <w:r w:rsidR="00D11BCF">
        <w:rPr>
          <w:rFonts w:ascii="Calibri" w:hAnsi="Calibri" w:cs="Calibri"/>
          <w:sz w:val="20"/>
          <w:szCs w:val="22"/>
        </w:rPr>
        <w:t xml:space="preserve">do 3 miesięcy </w:t>
      </w:r>
      <w:r w:rsidR="008B7614">
        <w:rPr>
          <w:rFonts w:ascii="Calibri" w:hAnsi="Calibri" w:cs="Calibri"/>
          <w:sz w:val="20"/>
          <w:szCs w:val="22"/>
        </w:rPr>
        <w:t>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6B18C9" w:rsidRPr="008B7614" w:rsidRDefault="006B18C9" w:rsidP="008B7614">
      <w:p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 w:rsidP="00B74B9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Tunel suszący –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V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984141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Tunel suszący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98414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Pr="008B7614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(….%).</w:t>
      </w:r>
    </w:p>
    <w:p w:rsidR="001B0D9E" w:rsidRPr="00136B49" w:rsidRDefault="001B0D9E" w:rsidP="001B0D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AD1657">
        <w:rPr>
          <w:rFonts w:ascii="Calibri" w:hAnsi="Calibri"/>
          <w:snapToGrid w:val="0"/>
          <w:sz w:val="20"/>
          <w:szCs w:val="22"/>
        </w:rPr>
        <w:t xml:space="preserve">tunel suszący na </w:t>
      </w:r>
      <w:r w:rsidR="00BB37AE">
        <w:rPr>
          <w:rFonts w:ascii="Calibri" w:hAnsi="Calibri"/>
          <w:snapToGrid w:val="0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….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Default="001B0D9E" w:rsidP="001B0D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AD1657">
        <w:rPr>
          <w:rFonts w:ascii="Calibri" w:hAnsi="Calibri" w:cs="Calibri"/>
          <w:sz w:val="20"/>
          <w:szCs w:val="22"/>
        </w:rPr>
        <w:t>tunelu suszącego</w:t>
      </w:r>
      <w:r>
        <w:rPr>
          <w:rFonts w:ascii="Calibri" w:hAnsi="Calibri" w:cs="Calibri"/>
          <w:sz w:val="20"/>
          <w:szCs w:val="22"/>
        </w:rPr>
        <w:t xml:space="preserve"> wyniesie maksymalnie </w:t>
      </w:r>
      <w:bookmarkStart w:id="6" w:name="_GoBack"/>
      <w:bookmarkEnd w:id="6"/>
      <w:r w:rsidR="008B7614">
        <w:rPr>
          <w:rFonts w:ascii="Calibri" w:hAnsi="Calibri" w:cs="Calibri"/>
          <w:sz w:val="20"/>
          <w:szCs w:val="22"/>
        </w:rPr>
        <w:t xml:space="preserve">do </w:t>
      </w:r>
      <w:r w:rsidR="008B7614" w:rsidRPr="00D11BCF">
        <w:rPr>
          <w:rFonts w:ascii="Calibri" w:hAnsi="Calibri" w:cs="Calibri"/>
          <w:sz w:val="20"/>
          <w:szCs w:val="22"/>
        </w:rPr>
        <w:t>6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pStyle w:val="Tekstpodstawowywcity2"/>
        <w:spacing w:after="0" w:line="276" w:lineRule="auto"/>
        <w:ind w:left="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Ponadto,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zapoznaliśmy się z przedmiotem zamówienia i nie wnosimy do niego żadnych zastrzeżeń.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</w:t>
      </w:r>
      <w:r>
        <w:rPr>
          <w:rFonts w:ascii="Calibri" w:hAnsi="Calibri"/>
          <w:snapToGrid w:val="0"/>
          <w:sz w:val="20"/>
          <w:szCs w:val="22"/>
        </w:rPr>
        <w:t>prowadzimy działalność gospodarczą w zakresie odpowiadającym przedmiotowi zamówienia.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uważamy się za związanych niniejszą ofertą na czas wskazany w Zapytaniu ofertowym, a w przypadku wyboru naszej oferty do czasu zawarcia umowy.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Zobowiązujemy się w przypadku przyznania zamówienia naszej firmie, do zawarcia umowy w miejscu i terminie wskazanym przez Zamawiającego.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iż wszystkie informacje zamieszczone w ofercie są aktualne i prawdziwe oraz spełniamy wszelkie kryteria wymagane Zapytaniem ofertowym.</w:t>
      </w:r>
    </w:p>
    <w:p w:rsidR="006B18C9" w:rsidRPr="006B18C9" w:rsidRDefault="001B0D9E" w:rsidP="006B18C9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Składając niniejszą ofertę wyrażamy zgodę na przetwarzanie danych osobowych przez </w:t>
      </w:r>
      <w:r w:rsidR="00AD1657" w:rsidRPr="00AD1657">
        <w:rPr>
          <w:rFonts w:asciiTheme="minorHAnsi" w:hAnsiTheme="minorHAnsi" w:cstheme="minorHAnsi"/>
          <w:color w:val="000000" w:themeColor="text1"/>
          <w:sz w:val="20"/>
          <w:szCs w:val="20"/>
        </w:rPr>
        <w:t>”GMC” SPÓŁKA Z OGRANICZONĄ ODPOWIEDZIALNOŚCIĄ, ul. Kościuszki 2, 28-200 Staszów</w:t>
      </w:r>
      <w:r w:rsidRPr="00AD165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2"/>
        </w:rPr>
        <w:t xml:space="preserve">Administratorem danych osobowych, które znajdą się w formularzu ofertowym oraz załącznikach do oferty jest </w:t>
      </w:r>
      <w:r w:rsidR="00217D38">
        <w:rPr>
          <w:rFonts w:ascii="Calibri" w:hAnsi="Calibri" w:cs="Calibri"/>
          <w:sz w:val="20"/>
          <w:szCs w:val="22"/>
        </w:rPr>
        <w:t>GMC Sp. z o.o.</w:t>
      </w:r>
      <w:r>
        <w:rPr>
          <w:rFonts w:ascii="Calibri" w:hAnsi="Calibri" w:cs="Calibri"/>
          <w:sz w:val="20"/>
          <w:szCs w:val="22"/>
        </w:rPr>
        <w:t xml:space="preserve"> będzie przetwarzał</w:t>
      </w:r>
      <w:r w:rsidR="00217D38">
        <w:rPr>
          <w:rFonts w:ascii="Calibri" w:hAnsi="Calibri" w:cs="Calibri"/>
          <w:sz w:val="20"/>
          <w:szCs w:val="22"/>
        </w:rPr>
        <w:t>a</w:t>
      </w:r>
      <w:r>
        <w:rPr>
          <w:rFonts w:ascii="Calibri" w:hAnsi="Calibri" w:cs="Calibri"/>
          <w:sz w:val="20"/>
          <w:szCs w:val="22"/>
        </w:rPr>
        <w:t xml:space="preserve">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</w:t>
      </w:r>
      <w:r>
        <w:rPr>
          <w:rFonts w:ascii="Calibri" w:hAnsi="Calibri" w:cs="Calibri"/>
          <w:sz w:val="20"/>
          <w:szCs w:val="22"/>
        </w:rPr>
        <w:lastRenderedPageBreak/>
        <w:t>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</w:t>
      </w:r>
      <w:r w:rsidR="00217D38">
        <w:rPr>
          <w:rFonts w:ascii="Calibri" w:hAnsi="Calibri" w:cs="Calibri"/>
          <w:sz w:val="20"/>
          <w:szCs w:val="22"/>
        </w:rPr>
        <w:t xml:space="preserve"> GMC Sp. z o.o.</w:t>
      </w:r>
      <w:r>
        <w:rPr>
          <w:rFonts w:ascii="Calibri" w:hAnsi="Calibri" w:cs="Calibri"/>
          <w:sz w:val="20"/>
          <w:szCs w:val="22"/>
        </w:rPr>
        <w:t>, to może wnieść skargę do Prezesa Urzędu Ochrony Danych Osobowych.</w:t>
      </w:r>
    </w:p>
    <w:p w:rsidR="008B7614" w:rsidRPr="008B7614" w:rsidRDefault="008B7614" w:rsidP="008B7614">
      <w:pPr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1B0D9E" w:rsidRDefault="001B0D9E" w:rsidP="001B0D9E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672709" w:rsidRPr="00FD2047" w:rsidRDefault="001B0D9E" w:rsidP="00FD2047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sectPr w:rsidR="00672709" w:rsidRPr="00FD2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49" w:rsidRDefault="000D0149" w:rsidP="001B0D9E">
      <w:r>
        <w:separator/>
      </w:r>
    </w:p>
  </w:endnote>
  <w:endnote w:type="continuationSeparator" w:id="0">
    <w:p w:rsidR="000D0149" w:rsidRDefault="000D0149" w:rsidP="001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49" w:rsidRDefault="000D0149" w:rsidP="001B0D9E">
      <w:r>
        <w:separator/>
      </w:r>
    </w:p>
  </w:footnote>
  <w:footnote w:type="continuationSeparator" w:id="0">
    <w:p w:rsidR="000D0149" w:rsidRDefault="000D0149" w:rsidP="001B0D9E">
      <w:r>
        <w:continuationSeparator/>
      </w:r>
    </w:p>
  </w:footnote>
  <w:footnote w:id="1">
    <w:p w:rsidR="001B0D9E" w:rsidRDefault="001B0D9E" w:rsidP="001B0D9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9E" w:rsidRDefault="001B0D9E" w:rsidP="001B0D9E">
    <w:pPr>
      <w:pStyle w:val="Nagwek"/>
    </w:pPr>
    <w:r>
      <w:rPr>
        <w:noProof/>
      </w:rPr>
      <w:drawing>
        <wp:inline distT="0" distB="0" distL="0" distR="0" wp14:anchorId="3A6A9A20">
          <wp:extent cx="6125845" cy="65959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105" cy="672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E1F"/>
    <w:multiLevelType w:val="hybridMultilevel"/>
    <w:tmpl w:val="7F5A37BC"/>
    <w:lvl w:ilvl="0" w:tplc="84A6455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8D7"/>
    <w:multiLevelType w:val="hybridMultilevel"/>
    <w:tmpl w:val="16D8B92A"/>
    <w:lvl w:ilvl="0" w:tplc="1E3E78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F6C79"/>
    <w:multiLevelType w:val="hybridMultilevel"/>
    <w:tmpl w:val="1F4CEAA6"/>
    <w:lvl w:ilvl="0" w:tplc="D3422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F411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9E"/>
    <w:rsid w:val="000D0149"/>
    <w:rsid w:val="00136B49"/>
    <w:rsid w:val="001B0D9E"/>
    <w:rsid w:val="00217D38"/>
    <w:rsid w:val="002246FC"/>
    <w:rsid w:val="00230333"/>
    <w:rsid w:val="0029656B"/>
    <w:rsid w:val="002E6906"/>
    <w:rsid w:val="00324387"/>
    <w:rsid w:val="0034543E"/>
    <w:rsid w:val="003F6EDC"/>
    <w:rsid w:val="005456EC"/>
    <w:rsid w:val="00640ECB"/>
    <w:rsid w:val="00672709"/>
    <w:rsid w:val="006B18C9"/>
    <w:rsid w:val="0074776D"/>
    <w:rsid w:val="008B1E0B"/>
    <w:rsid w:val="008B7614"/>
    <w:rsid w:val="00973F19"/>
    <w:rsid w:val="00984141"/>
    <w:rsid w:val="009A63F8"/>
    <w:rsid w:val="009C1BB7"/>
    <w:rsid w:val="00AD1657"/>
    <w:rsid w:val="00B74B95"/>
    <w:rsid w:val="00B828B2"/>
    <w:rsid w:val="00BB37AE"/>
    <w:rsid w:val="00C31449"/>
    <w:rsid w:val="00D11BCF"/>
    <w:rsid w:val="00D804F1"/>
    <w:rsid w:val="00DA1A49"/>
    <w:rsid w:val="00E1177B"/>
    <w:rsid w:val="00E26DF2"/>
    <w:rsid w:val="00E27E61"/>
    <w:rsid w:val="00FB6A92"/>
    <w:rsid w:val="00FD2047"/>
    <w:rsid w:val="00FD6D69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8C9AE"/>
  <w15:chartTrackingRefBased/>
  <w15:docId w15:val="{3AD44B5C-2430-4706-80D6-38E5E5A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B0D9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0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1B0D9E"/>
    <w:pPr>
      <w:ind w:left="720"/>
      <w:contextualSpacing/>
    </w:pPr>
  </w:style>
  <w:style w:type="paragraph" w:customStyle="1" w:styleId="Default">
    <w:name w:val="Default"/>
    <w:rsid w:val="001B0D9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D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0D9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30</cp:revision>
  <dcterms:created xsi:type="dcterms:W3CDTF">2021-03-01T10:50:00Z</dcterms:created>
  <dcterms:modified xsi:type="dcterms:W3CDTF">2021-03-10T11:28:00Z</dcterms:modified>
</cp:coreProperties>
</file>